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E0" w:rsidRDefault="00DC3B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3BE0" w:rsidRDefault="00DC3B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3B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BE0" w:rsidRDefault="00DC3BE0">
            <w:pPr>
              <w:pStyle w:val="ConsPlusNormal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3BE0" w:rsidRDefault="00DC3BE0">
            <w:pPr>
              <w:pStyle w:val="ConsPlusNormal"/>
              <w:jc w:val="right"/>
            </w:pPr>
            <w:r>
              <w:t>N 40-з</w:t>
            </w:r>
          </w:p>
        </w:tc>
      </w:tr>
    </w:tbl>
    <w:p w:rsidR="00DC3BE0" w:rsidRDefault="00DC3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Title"/>
        <w:jc w:val="center"/>
      </w:pPr>
      <w:r>
        <w:t>ЗАКОН</w:t>
      </w:r>
    </w:p>
    <w:p w:rsidR="00DC3BE0" w:rsidRDefault="00DC3BE0">
      <w:pPr>
        <w:pStyle w:val="ConsPlusTitle"/>
        <w:jc w:val="center"/>
      </w:pPr>
      <w:r>
        <w:t>ЯРОСЛАВСКОЙ ОБЛАСТИ</w:t>
      </w:r>
    </w:p>
    <w:p w:rsidR="00DC3BE0" w:rsidRDefault="00DC3BE0">
      <w:pPr>
        <w:pStyle w:val="ConsPlusTitle"/>
        <w:jc w:val="center"/>
      </w:pPr>
    </w:p>
    <w:p w:rsidR="00DC3BE0" w:rsidRDefault="00DC3BE0">
      <w:pPr>
        <w:pStyle w:val="ConsPlusTitle"/>
        <w:jc w:val="center"/>
      </w:pPr>
      <w:r>
        <w:t>О МЕРАХ ПО ПРОТИВОДЕЙСТВИЮ КОРРУПЦИИ В ЯРОСЛАВСКОЙ ОБЛАСТИ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jc w:val="right"/>
      </w:pPr>
      <w:r>
        <w:t>Принят</w:t>
      </w:r>
    </w:p>
    <w:p w:rsidR="00DC3BE0" w:rsidRDefault="00DC3BE0">
      <w:pPr>
        <w:pStyle w:val="ConsPlusNormal"/>
        <w:jc w:val="right"/>
      </w:pPr>
      <w:r>
        <w:t>Ярославской</w:t>
      </w:r>
    </w:p>
    <w:p w:rsidR="00DC3BE0" w:rsidRDefault="00DC3BE0">
      <w:pPr>
        <w:pStyle w:val="ConsPlusNormal"/>
        <w:jc w:val="right"/>
      </w:pPr>
      <w:r>
        <w:t>областной Думой</w:t>
      </w:r>
    </w:p>
    <w:p w:rsidR="00DC3BE0" w:rsidRDefault="00DC3BE0">
      <w:pPr>
        <w:pStyle w:val="ConsPlusNormal"/>
        <w:jc w:val="right"/>
      </w:pPr>
      <w:r>
        <w:t>30 июня 2009 года</w:t>
      </w:r>
    </w:p>
    <w:p w:rsidR="00DC3BE0" w:rsidRDefault="00DC3BE0">
      <w:pPr>
        <w:pStyle w:val="ConsPlusNormal"/>
        <w:jc w:val="center"/>
      </w:pPr>
    </w:p>
    <w:p w:rsidR="00DC3BE0" w:rsidRDefault="00DC3BE0">
      <w:pPr>
        <w:pStyle w:val="ConsPlusNormal"/>
        <w:jc w:val="center"/>
      </w:pPr>
      <w:r>
        <w:t>Список изменяющих документов</w:t>
      </w:r>
    </w:p>
    <w:p w:rsidR="00DC3BE0" w:rsidRDefault="00DC3BE0">
      <w:pPr>
        <w:pStyle w:val="ConsPlusNormal"/>
        <w:jc w:val="center"/>
      </w:pPr>
      <w:r>
        <w:t xml:space="preserve">(в ред. Законов ЯО от 24.11.2009 </w:t>
      </w:r>
      <w:hyperlink r:id="rId6" w:history="1">
        <w:r>
          <w:rPr>
            <w:color w:val="0000FF"/>
          </w:rPr>
          <w:t>N 64-з</w:t>
        </w:r>
      </w:hyperlink>
      <w:r>
        <w:t xml:space="preserve">, от 06.07.2010 </w:t>
      </w:r>
      <w:hyperlink r:id="rId7" w:history="1">
        <w:r>
          <w:rPr>
            <w:color w:val="0000FF"/>
          </w:rPr>
          <w:t>N 21-з</w:t>
        </w:r>
      </w:hyperlink>
      <w:r>
        <w:t>,</w:t>
      </w:r>
    </w:p>
    <w:p w:rsidR="00DC3BE0" w:rsidRDefault="00DC3BE0">
      <w:pPr>
        <w:pStyle w:val="ConsPlusNormal"/>
        <w:jc w:val="center"/>
      </w:pPr>
      <w:r>
        <w:t xml:space="preserve">от 28.12.2010 </w:t>
      </w:r>
      <w:hyperlink r:id="rId8" w:history="1">
        <w:r>
          <w:rPr>
            <w:color w:val="0000FF"/>
          </w:rPr>
          <w:t>N 59-з</w:t>
        </w:r>
      </w:hyperlink>
      <w:r>
        <w:t xml:space="preserve">, от 02.04.2013 </w:t>
      </w:r>
      <w:hyperlink r:id="rId9" w:history="1">
        <w:r>
          <w:rPr>
            <w:color w:val="0000FF"/>
          </w:rPr>
          <w:t>N 11-з</w:t>
        </w:r>
      </w:hyperlink>
      <w:r>
        <w:t xml:space="preserve">, от 11.11.2013 </w:t>
      </w:r>
      <w:hyperlink r:id="rId10" w:history="1">
        <w:r>
          <w:rPr>
            <w:color w:val="0000FF"/>
          </w:rPr>
          <w:t>N 53-з</w:t>
        </w:r>
      </w:hyperlink>
      <w:r>
        <w:t>,</w:t>
      </w:r>
    </w:p>
    <w:p w:rsidR="00DC3BE0" w:rsidRDefault="00DC3BE0">
      <w:pPr>
        <w:pStyle w:val="ConsPlusNormal"/>
        <w:jc w:val="center"/>
      </w:pPr>
      <w:r>
        <w:t xml:space="preserve">от 30.06.2014 </w:t>
      </w:r>
      <w:hyperlink r:id="rId11" w:history="1">
        <w:r>
          <w:rPr>
            <w:color w:val="0000FF"/>
          </w:rPr>
          <w:t>N 31-з</w:t>
        </w:r>
      </w:hyperlink>
      <w:r>
        <w:t xml:space="preserve">, от 15.10.2014 </w:t>
      </w:r>
      <w:hyperlink r:id="rId12" w:history="1">
        <w:r>
          <w:rPr>
            <w:color w:val="0000FF"/>
          </w:rPr>
          <w:t>N 54-з</w:t>
        </w:r>
      </w:hyperlink>
      <w:r>
        <w:t xml:space="preserve">, от 01.06.2015 </w:t>
      </w:r>
      <w:hyperlink r:id="rId13" w:history="1">
        <w:r>
          <w:rPr>
            <w:color w:val="0000FF"/>
          </w:rPr>
          <w:t>N 47-з</w:t>
        </w:r>
      </w:hyperlink>
      <w:r>
        <w:t>,</w:t>
      </w:r>
    </w:p>
    <w:p w:rsidR="00DC3BE0" w:rsidRDefault="00DC3BE0">
      <w:pPr>
        <w:pStyle w:val="ConsPlusNormal"/>
        <w:jc w:val="center"/>
      </w:pPr>
      <w:r>
        <w:t xml:space="preserve">от 06.10.2015 </w:t>
      </w:r>
      <w:hyperlink r:id="rId14" w:history="1">
        <w:r>
          <w:rPr>
            <w:color w:val="0000FF"/>
          </w:rPr>
          <w:t>N 81-з</w:t>
        </w:r>
      </w:hyperlink>
      <w:r>
        <w:t xml:space="preserve">, от 05.11.2015 </w:t>
      </w:r>
      <w:hyperlink r:id="rId15" w:history="1">
        <w:r>
          <w:rPr>
            <w:color w:val="0000FF"/>
          </w:rPr>
          <w:t>N 88-з</w:t>
        </w:r>
      </w:hyperlink>
      <w:r>
        <w:t xml:space="preserve">, от 04.04.2016 </w:t>
      </w:r>
      <w:hyperlink r:id="rId16" w:history="1">
        <w:r>
          <w:rPr>
            <w:color w:val="0000FF"/>
          </w:rPr>
          <w:t>N 13-з</w:t>
        </w:r>
      </w:hyperlink>
      <w:r>
        <w:t>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Настоящий Закон определяет систему мер по противодействию коррупции в Ярославской области и организационные основы их реализации.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1. Правовое регулирование в сфере противодействия коррупции в Ярославской области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Ярославской области осуществляется Федеральными законами </w:t>
      </w:r>
      <w:hyperlink r:id="rId17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8" w:history="1">
        <w:r>
          <w:rPr>
            <w:color w:val="0000FF"/>
          </w:rPr>
          <w:t>О ратификации Конвенции</w:t>
        </w:r>
      </w:hyperlink>
      <w:r>
        <w:t xml:space="preserve"> Организации Объединенных Наций против коррупции", "</w:t>
      </w:r>
      <w:hyperlink r:id="rId19" w:history="1">
        <w:r>
          <w:rPr>
            <w:color w:val="0000FF"/>
          </w:rPr>
          <w:t>О ратификации Конвенции</w:t>
        </w:r>
      </w:hyperlink>
      <w:r>
        <w:t xml:space="preserve"> об уголовной ответственности за коррупцию", "</w:t>
      </w:r>
      <w:hyperlink r:id="rId20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актов", "</w:t>
      </w:r>
      <w:hyperlink r:id="rId21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иными федеральными законами и нормативными правовыми актами Российской Федерации, </w:t>
      </w:r>
      <w:hyperlink r:id="rId22" w:history="1">
        <w:r>
          <w:rPr>
            <w:color w:val="0000FF"/>
          </w:rPr>
          <w:t>Уставом</w:t>
        </w:r>
      </w:hyperlink>
      <w:r>
        <w:t xml:space="preserve"> Ярославской области, настоящим Законом и иными нормативными правовыми актами Ярославской области, муниципальными правовыми актами.</w:t>
      </w:r>
    </w:p>
    <w:p w:rsidR="00DC3BE0" w:rsidRDefault="00DC3BE0">
      <w:pPr>
        <w:pStyle w:val="ConsPlusNormal"/>
        <w:jc w:val="both"/>
      </w:pPr>
      <w:r>
        <w:t xml:space="preserve">(в ред. Законов ЯО от 28.12.2010 </w:t>
      </w:r>
      <w:hyperlink r:id="rId23" w:history="1">
        <w:r>
          <w:rPr>
            <w:color w:val="0000FF"/>
          </w:rPr>
          <w:t>N 59-з</w:t>
        </w:r>
      </w:hyperlink>
      <w:r>
        <w:t xml:space="preserve">, от 02.04.2013 </w:t>
      </w:r>
      <w:hyperlink r:id="rId24" w:history="1">
        <w:r>
          <w:rPr>
            <w:color w:val="0000FF"/>
          </w:rPr>
          <w:t>N 11-з</w:t>
        </w:r>
      </w:hyperlink>
      <w:r>
        <w:t xml:space="preserve">, от 11.11.2013 </w:t>
      </w:r>
      <w:hyperlink r:id="rId25" w:history="1">
        <w:r>
          <w:rPr>
            <w:color w:val="0000FF"/>
          </w:rPr>
          <w:t>N 53-з</w:t>
        </w:r>
      </w:hyperlink>
      <w:r>
        <w:t>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2. Организационные основы противодействия коррупции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Ярославская областная Дума:</w:t>
      </w:r>
    </w:p>
    <w:p w:rsidR="00DC3BE0" w:rsidRDefault="00DC3BE0">
      <w:pPr>
        <w:pStyle w:val="ConsPlusNormal"/>
        <w:ind w:firstLine="540"/>
        <w:jc w:val="both"/>
      </w:pPr>
      <w:r>
        <w:t>1) осуществляет законодательное регулирование по вопросам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2) контролирует деятельность органов исполнительной власти Ярославской области в пределах своих полномочий.</w:t>
      </w:r>
    </w:p>
    <w:p w:rsidR="00DC3BE0" w:rsidRDefault="00DC3BE0">
      <w:pPr>
        <w:pStyle w:val="ConsPlusNormal"/>
        <w:ind w:firstLine="540"/>
        <w:jc w:val="both"/>
      </w:pPr>
      <w:r>
        <w:t>2. Губернатор Ярославской области:</w:t>
      </w:r>
    </w:p>
    <w:p w:rsidR="00DC3BE0" w:rsidRDefault="00DC3BE0">
      <w:pPr>
        <w:pStyle w:val="ConsPlusNormal"/>
        <w:ind w:firstLine="540"/>
        <w:jc w:val="both"/>
      </w:pPr>
      <w:r>
        <w:t>1) определяет основные направления государственной политики Ярославской области по противодействию коррупции;</w:t>
      </w:r>
    </w:p>
    <w:p w:rsidR="00DC3BE0" w:rsidRDefault="00DC3BE0">
      <w:pPr>
        <w:pStyle w:val="ConsPlusNormal"/>
        <w:ind w:firstLine="540"/>
        <w:jc w:val="both"/>
      </w:pPr>
      <w:r>
        <w:t>2) формирует комиссию по координации работы по противодействию коррупции в Ярославской области;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 xml:space="preserve">3)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 Ярославской области, общественными </w:t>
      </w:r>
      <w:r>
        <w:lastRenderedPageBreak/>
        <w:t>объединениями и иными организациями;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>4)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5) определяет порядок реализации антикоррупционных мер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>3. Правительство Ярославской области:</w:t>
      </w:r>
    </w:p>
    <w:p w:rsidR="00DC3BE0" w:rsidRDefault="00DC3BE0">
      <w:pPr>
        <w:pStyle w:val="ConsPlusNormal"/>
        <w:ind w:firstLine="540"/>
        <w:jc w:val="both"/>
      </w:pPr>
      <w:r>
        <w:t>1) утверждает областные целевые программы в целях противодействия коррупции в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1&lt;1&gt;) готовит ежегодный отчет о реализации государственной политики Ярославской области по противодействию коррупции;</w:t>
      </w:r>
    </w:p>
    <w:p w:rsidR="00DC3BE0" w:rsidRDefault="00DC3BE0">
      <w:pPr>
        <w:pStyle w:val="ConsPlusNormal"/>
        <w:jc w:val="both"/>
      </w:pPr>
      <w:r>
        <w:t xml:space="preserve">(п. 1&lt;1&gt;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C3BE0" w:rsidRDefault="00DC3BE0">
      <w:pPr>
        <w:pStyle w:val="ConsPlusNormal"/>
        <w:ind w:firstLine="540"/>
        <w:jc w:val="both"/>
      </w:pPr>
      <w:r>
        <w:t>2) в пределах своих полномочий осуществляет нормативно-правовое регулирование в целях реализации антикоррупционных мер и обеспечивает противодействие коррупции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>4. Иные органы государственной власти и государственные органы Ярославской области, органы местного самоуправления муниципальных образований Ярославской области в пределах своих полномочий осуществляют нормативно-правовое регулирование в целях реализации антикоррупционных мер и обеспечивают противодействие коррупции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(часть 4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 xml:space="preserve">5.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ЯО от 02.04.2013 N 11-з.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3. Меры по противодействию коррупции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Противодействие коррупции в Ярославской области осуществляется путем применения следующих мер: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ЯО от 15.10.2014 N 54-з)</w:t>
      </w:r>
    </w:p>
    <w:p w:rsidR="00DC3BE0" w:rsidRDefault="00DC3BE0">
      <w:pPr>
        <w:pStyle w:val="ConsPlusNormal"/>
        <w:ind w:firstLine="540"/>
        <w:jc w:val="both"/>
      </w:pPr>
      <w:r>
        <w:t>1) разработка, утверждение и реализация областных целевых программ и планов по противодействию коррупции;</w:t>
      </w:r>
    </w:p>
    <w:p w:rsidR="00DC3BE0" w:rsidRDefault="00DC3BE0">
      <w:pPr>
        <w:pStyle w:val="ConsPlusNormal"/>
        <w:ind w:firstLine="540"/>
        <w:jc w:val="both"/>
      </w:pPr>
      <w:r>
        <w:t>2) антикоррупционная экспертиза;</w:t>
      </w:r>
    </w:p>
    <w:p w:rsidR="00DC3BE0" w:rsidRDefault="00DC3BE0">
      <w:pPr>
        <w:pStyle w:val="ConsPlusNormal"/>
        <w:ind w:firstLine="540"/>
        <w:jc w:val="both"/>
      </w:pPr>
      <w:r>
        <w:t>3) антикоррупционный мониторинг;</w:t>
      </w:r>
    </w:p>
    <w:p w:rsidR="00DC3BE0" w:rsidRDefault="00DC3BE0">
      <w:pPr>
        <w:pStyle w:val="ConsPlusNormal"/>
        <w:ind w:firstLine="540"/>
        <w:jc w:val="both"/>
      </w:pPr>
      <w:r>
        <w:t>4) антикоррупционное просвещение и образование;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DC3BE0" w:rsidRDefault="00DC3BE0">
      <w:pPr>
        <w:pStyle w:val="ConsPlusNormal"/>
        <w:ind w:firstLine="540"/>
        <w:jc w:val="both"/>
      </w:pPr>
      <w:r>
        <w:t>5) антикоррупционная пропаганда;</w:t>
      </w:r>
    </w:p>
    <w:p w:rsidR="00DC3BE0" w:rsidRDefault="00DC3BE0">
      <w:pPr>
        <w:pStyle w:val="ConsPlusNormal"/>
        <w:ind w:firstLine="540"/>
        <w:jc w:val="both"/>
      </w:pPr>
      <w:r>
        <w:t>6) общественный контроль за деятельностью органов государственной власти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7)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>8)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 (далее - должности руководителей государственных и муниципальных учреждений);</w:t>
      </w:r>
    </w:p>
    <w:p w:rsidR="00DC3BE0" w:rsidRDefault="00DC3BE0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ind w:firstLine="540"/>
        <w:jc w:val="both"/>
      </w:pPr>
      <w:r>
        <w:t>9) нормативное правовое регулирование исполнения государственных функций и предоставления государственных услуг;</w:t>
      </w:r>
    </w:p>
    <w:p w:rsidR="00DC3BE0" w:rsidRDefault="00DC3BE0">
      <w:pPr>
        <w:pStyle w:val="ConsPlusNormal"/>
        <w:ind w:firstLine="540"/>
        <w:jc w:val="both"/>
      </w:pPr>
      <w:r>
        <w:lastRenderedPageBreak/>
        <w:t>10) иные меры по противодействию коррупции.</w:t>
      </w:r>
    </w:p>
    <w:p w:rsidR="00DC3BE0" w:rsidRDefault="00DC3BE0">
      <w:pPr>
        <w:pStyle w:val="ConsPlusNormal"/>
        <w:ind w:firstLine="540"/>
        <w:jc w:val="both"/>
      </w:pPr>
      <w:bookmarkStart w:id="1" w:name="P68"/>
      <w:bookmarkEnd w:id="1"/>
      <w:r>
        <w:t>2. В целях реализации мер по противодействию коррупции, повышения ответственности должностных лиц, замещающих руководящие должности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области, за реализацию мер по противодействию коррупции утверждаются перечни руководящих должностей, ответственных за реализацию мер по противодействию коррупции в пределах полномочий соответствующих органов либо их структурных подразделений.</w:t>
      </w:r>
    </w:p>
    <w:p w:rsidR="00DC3BE0" w:rsidRDefault="00DC3BE0">
      <w:pPr>
        <w:pStyle w:val="ConsPlusNormal"/>
        <w:ind w:firstLine="540"/>
        <w:jc w:val="both"/>
      </w:pPr>
      <w:r>
        <w:t>Перечни руководящих должностей, ответственных за реализацию мер по противодействию коррупции,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DC3BE0" w:rsidRDefault="00DC3BE0">
      <w:pPr>
        <w:pStyle w:val="ConsPlusNormal"/>
        <w:jc w:val="both"/>
      </w:pPr>
      <w:r>
        <w:t xml:space="preserve">(часть 2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DC3BE0" w:rsidRDefault="00DC3BE0">
      <w:pPr>
        <w:pStyle w:val="ConsPlusNormal"/>
        <w:ind w:firstLine="540"/>
        <w:jc w:val="both"/>
      </w:pPr>
      <w:r>
        <w:t xml:space="preserve">3. Лица, замещающие руководящие должности, включенные в перечни должностей согласно </w:t>
      </w:r>
      <w:hyperlink w:anchor="P68" w:history="1">
        <w:r>
          <w:rPr>
            <w:color w:val="0000FF"/>
          </w:rPr>
          <w:t>части 2</w:t>
        </w:r>
      </w:hyperlink>
      <w:r>
        <w:t xml:space="preserve"> настоящей статьи, несут ответственность за реализацию мер по противодействию коррупции в пределах полномочий соответствующих органов либо их структурных подразделений в соответствии с действующим законодательством.</w:t>
      </w:r>
    </w:p>
    <w:p w:rsidR="00DC3BE0" w:rsidRDefault="00DC3BE0">
      <w:pPr>
        <w:pStyle w:val="ConsPlusNormal"/>
        <w:jc w:val="both"/>
      </w:pPr>
      <w:r>
        <w:t xml:space="preserve">(часть 3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4. Областные целевые программы и планы противодействия коррупции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В целях обеспечения согласованного применения правовых, экономических, образовательных, воспитательных, организационных и иных мер, направленных на противодействие коррупции, утверждаются областные целевые программы.</w:t>
      </w:r>
    </w:p>
    <w:p w:rsidR="00DC3BE0" w:rsidRDefault="00DC3BE0">
      <w:pPr>
        <w:pStyle w:val="ConsPlusNormal"/>
        <w:ind w:firstLine="540"/>
        <w:jc w:val="both"/>
      </w:pPr>
      <w:r>
        <w:t>2. Органы государственной власти Ярославской области в пределах своих полномочий разрабатывают и утверждают планы противодействия коррупции, содержащие меры по обеспечению противодействия коррупции.</w:t>
      </w:r>
    </w:p>
    <w:p w:rsidR="00DC3BE0" w:rsidRDefault="00DC3BE0">
      <w:pPr>
        <w:pStyle w:val="ConsPlusNormal"/>
        <w:ind w:firstLine="540"/>
        <w:jc w:val="both"/>
      </w:pPr>
      <w:r>
        <w:t>3.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области по противодействию коррупции.</w:t>
      </w:r>
    </w:p>
    <w:p w:rsidR="00DC3BE0" w:rsidRDefault="00DC3BE0">
      <w:pPr>
        <w:pStyle w:val="ConsPlusNormal"/>
        <w:ind w:firstLine="540"/>
        <w:jc w:val="both"/>
      </w:pPr>
      <w:r>
        <w:t>4. Правительство Ярославской области ежегодно не позднее 1 июля года, следующего за отчетным, информирует комиссию по координации работы по противодействию коррупции в Ярославской области о ходе реализации областных целевых программ противодействия коррупции.</w:t>
      </w:r>
    </w:p>
    <w:p w:rsidR="00DC3BE0" w:rsidRDefault="00DC3BE0">
      <w:pPr>
        <w:pStyle w:val="ConsPlusNormal"/>
        <w:jc w:val="both"/>
      </w:pPr>
      <w:r>
        <w:t xml:space="preserve">(часть 4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ЯО от 30.06.2014 N 31-з;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5. Антикоррупционная экспертиза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1.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>2. Антикоррупционная экспертиза нормативных правовых актов (проектов нормативных правовых актов) проводится при проведении правовой экспертизы указанных документов и мониторинга их применения.</w:t>
      </w:r>
    </w:p>
    <w:p w:rsidR="00DC3BE0" w:rsidRDefault="00DC3BE0">
      <w:pPr>
        <w:pStyle w:val="ConsPlusNormal"/>
        <w:ind w:firstLine="540"/>
        <w:jc w:val="both"/>
      </w:pPr>
      <w:r>
        <w:t>Антикоррупционная экспертиза проводится в порядке, определяемом регламентами соответствующих органов государственной власти Ярославской области, и согласно методике, определяемой в соответствии с федеральным законодательством.</w:t>
      </w:r>
    </w:p>
    <w:p w:rsidR="00DC3BE0" w:rsidRDefault="00DC3BE0">
      <w:pPr>
        <w:pStyle w:val="ConsPlusNormal"/>
        <w:ind w:firstLine="540"/>
        <w:jc w:val="both"/>
      </w:pPr>
      <w:r>
        <w:t xml:space="preserve">3.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>1) в заключениях Губернатора Ярославской области на внесенные в Ярославскую областную Думу проекты законов Ярославской области (поправки к ним);</w:t>
      </w:r>
    </w:p>
    <w:p w:rsidR="00DC3BE0" w:rsidRDefault="00DC3BE0">
      <w:pPr>
        <w:pStyle w:val="ConsPlusNormal"/>
        <w:ind w:firstLine="540"/>
        <w:jc w:val="both"/>
      </w:pPr>
      <w:r>
        <w:t xml:space="preserve">2) в заключениях по результатам правовой экспертизы нормативных правовых актов </w:t>
      </w:r>
      <w:r>
        <w:lastRenderedPageBreak/>
        <w:t>(проектов нормативных правовых актов),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актов.</w:t>
      </w:r>
    </w:p>
    <w:p w:rsidR="00DC3BE0" w:rsidRDefault="00DC3BE0">
      <w:pPr>
        <w:pStyle w:val="ConsPlusNormal"/>
        <w:ind w:firstLine="540"/>
        <w:jc w:val="both"/>
      </w:pPr>
      <w:r>
        <w:t>4. Общественная палата Ярославской области при проведении общественной экспертизы проектов нормативных правовых актов, а также общественные объединения, иные организации и отдельные граждане вправе проводить независимую антикоррупционную экспертизу нормативных правовых актов (проектов нормативных правовых актов).</w:t>
      </w:r>
    </w:p>
    <w:p w:rsidR="00DC3BE0" w:rsidRDefault="00DC3BE0">
      <w:pPr>
        <w:pStyle w:val="ConsPlusNormal"/>
        <w:ind w:firstLine="540"/>
        <w:jc w:val="both"/>
      </w:pPr>
      <w:r>
        <w:t>Независимая антикоррупционная экспертиза проводится общественными объединениями, иными организациями и отдельными гражданами за счет собственных средств.</w:t>
      </w:r>
    </w:p>
    <w:p w:rsidR="00DC3BE0" w:rsidRDefault="00DC3BE0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порядке, установленном действующим законодательством.</w:t>
      </w:r>
    </w:p>
    <w:p w:rsidR="00DC3BE0" w:rsidRDefault="00DC3BE0">
      <w:pPr>
        <w:pStyle w:val="ConsPlusNormal"/>
        <w:ind w:firstLine="540"/>
        <w:jc w:val="both"/>
      </w:pPr>
      <w:r>
        <w:t>5. При разработке и принятии нормативных правовых актов (проектов нормативных правовых актов) в установленном порядке учитываются результаты антикоррупционной экспертизы, проводимой органами прокуратуры и юстиции Российской Федерации.</w:t>
      </w:r>
    </w:p>
    <w:p w:rsidR="00DC3BE0" w:rsidRDefault="00DC3BE0">
      <w:pPr>
        <w:pStyle w:val="ConsPlusNormal"/>
        <w:ind w:firstLine="540"/>
        <w:jc w:val="both"/>
      </w:pPr>
      <w:r>
        <w:t>6. Нормативные правовые акты направляются в прокуратуру Ярославской области и Управление Министерства юстиции Российской Федерации по Ярославской области в течение семи календарных дней после их принятия (для законов Ярославской области, за исключением принятых на референдуме, - подписания) органами, осуществляющими их регистрацию.</w:t>
      </w:r>
    </w:p>
    <w:p w:rsidR="00DC3BE0" w:rsidRDefault="00DC3BE0">
      <w:pPr>
        <w:pStyle w:val="ConsPlusNormal"/>
        <w:jc w:val="both"/>
      </w:pPr>
      <w:r>
        <w:t xml:space="preserve">(часть 6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ЯО от 28.12.2010 N 59-з)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6. Антикоррупционный мониторинг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1. Антикоррупционный мониторинг включает мониторинг коррупционных проявлений, </w:t>
      </w:r>
      <w:proofErr w:type="spellStart"/>
      <w:r>
        <w:t>коррупциогенных</w:t>
      </w:r>
      <w:proofErr w:type="spellEnd"/>
      <w:r>
        <w:t xml:space="preserve"> факторов, мер по противодействию коррупции.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 xml:space="preserve">2. Мониторинг коррупционных проявлений и </w:t>
      </w:r>
      <w:proofErr w:type="spellStart"/>
      <w:r>
        <w:t>коррупциогенных</w:t>
      </w:r>
      <w:proofErr w:type="spellEnd"/>
      <w:r>
        <w:t xml:space="preserve">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документов, экспериментов, социологических и иных исследований, обработки, оценки и интерпретации данных о проявлениях коррупции.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ind w:firstLine="540"/>
        <w:jc w:val="both"/>
      </w:pPr>
      <w:r>
        <w:t>3. Мониторинг мер по противодействию коррупции проводится в целях обеспечения оценки эффективности таких мер, в том числе реализуемых посредством областных целевых программ и планов по противодействию коррупции, и осуществляется путем наблюдения и измерения результатов применения мер предупреждения (пресечения) коррупции путем социологических и иных исследований,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DC3BE0" w:rsidRDefault="00DC3BE0">
      <w:pPr>
        <w:pStyle w:val="ConsPlusNormal"/>
        <w:ind w:firstLine="540"/>
        <w:jc w:val="both"/>
      </w:pPr>
      <w:r>
        <w:t>4. Антикоррупционный мониторинг, проводимый органами государственной власти Ярославской области, носит постоянный характер. Информация о выявленных в результате антикоррупционного мониторинга нарушениях действующего законодательства, прав конкретных лиц либо категории граждан направляется в правоохранительные органы.</w:t>
      </w:r>
    </w:p>
    <w:p w:rsidR="00DC3BE0" w:rsidRDefault="00DC3BE0">
      <w:pPr>
        <w:pStyle w:val="ConsPlusNormal"/>
        <w:ind w:firstLine="540"/>
        <w:jc w:val="both"/>
      </w:pPr>
      <w:r>
        <w:t>5. Порядок проведения антикоррупционного мониторинга определяется регламентами органов государственной власти Ярославской области.</w:t>
      </w:r>
    </w:p>
    <w:p w:rsidR="00DC3BE0" w:rsidRDefault="00DC3BE0">
      <w:pPr>
        <w:pStyle w:val="ConsPlusNormal"/>
        <w:ind w:firstLine="540"/>
        <w:jc w:val="both"/>
      </w:pPr>
      <w:r>
        <w:t>6.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7. Антикоррупционное просвещение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lastRenderedPageBreak/>
        <w:t>Антикоррупционное просвещение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посредством антикоррупционного образования, антикоррупционной пропаганды.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7&lt;1&gt;. Антикоррупционное образование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Антикоррупционное образование представляет собой целенаправленный процесс обучения и воспитания в интересах личности, общества и государства, основанный в том числе на образовательных программах, а также подготовки (переподготовки) специалистов в сфере проведения антикоррупционной экспертизы, ведения антикоррупционного мониторинга.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8. Антикоррупционная пропаганда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Антикоррупционная пропаганда осуществляется через средства массовой информации, наружной рекламой и иными средствами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 и укрепления доверия к власти.</w:t>
      </w:r>
    </w:p>
    <w:p w:rsidR="00DC3BE0" w:rsidRDefault="00DC3BE0">
      <w:pPr>
        <w:pStyle w:val="ConsPlusNormal"/>
        <w:ind w:firstLine="540"/>
        <w:jc w:val="both"/>
      </w:pPr>
      <w:r>
        <w:t>2. Антикоррупционная пропаганда может осуществляться посредством социальной рекламы в порядке, установленном действующим законодательством.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9. Общественный контроль за деятельностью органов государственной власти Ярославской области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ЯО от 06.10.2015 N 81-з)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- Общественной палатой Ярославской области и иными субъектами общественного контроля в порядке, установленном федеральным законодательством и законодательством Ярославской области об общественном контроле.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10.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bookmarkStart w:id="2" w:name="P136"/>
      <w:bookmarkEnd w:id="2"/>
      <w:r>
        <w:t>1. Для обеспечения взаимодействия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создается комиссия по координации работы по противодействию коррупции в Ярославской области, председателем которой является Губернатор Ярославской области.</w:t>
      </w:r>
    </w:p>
    <w:p w:rsidR="00DC3BE0" w:rsidRDefault="00DC3BE0">
      <w:pPr>
        <w:pStyle w:val="ConsPlusNormal"/>
        <w:jc w:val="both"/>
      </w:pPr>
      <w:r>
        <w:t xml:space="preserve">(в ред. Законов ЯО от 05.11.2015 </w:t>
      </w:r>
      <w:hyperlink r:id="rId50" w:history="1">
        <w:r>
          <w:rPr>
            <w:color w:val="0000FF"/>
          </w:rPr>
          <w:t>N 88-з</w:t>
        </w:r>
      </w:hyperlink>
      <w:r>
        <w:t xml:space="preserve">, от 04.04.2016 </w:t>
      </w:r>
      <w:hyperlink r:id="rId51" w:history="1">
        <w:r>
          <w:rPr>
            <w:color w:val="0000FF"/>
          </w:rPr>
          <w:t>N 13-з</w:t>
        </w:r>
      </w:hyperlink>
      <w:r>
        <w:t>)</w:t>
      </w:r>
    </w:p>
    <w:p w:rsidR="00DC3BE0" w:rsidRDefault="00DC3BE0">
      <w:pPr>
        <w:pStyle w:val="ConsPlusNormal"/>
        <w:ind w:firstLine="540"/>
        <w:jc w:val="both"/>
      </w:pPr>
      <w:r>
        <w:t>2. Основными задачами комиссии по координации работы по противодействию коррупции в Ярославской области являются:</w:t>
      </w:r>
    </w:p>
    <w:p w:rsidR="00DC3BE0" w:rsidRDefault="00DC3BE0">
      <w:pPr>
        <w:pStyle w:val="ConsPlusNormal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C3BE0" w:rsidRDefault="00DC3BE0">
      <w:pPr>
        <w:pStyle w:val="ConsPlusNormal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 xml:space="preserve">3) обеспечение координации деятельности Правительства Ярославской области, органов </w:t>
      </w:r>
      <w:r>
        <w:lastRenderedPageBreak/>
        <w:t>исполнительной власти Ярославской области и органов местного самоуправления муниципальных образований Ярославской области по реализации государственной политики в области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4) обеспечение согласованных действий органов исполнительной власти Ярославской области и органов местного самоуправления муниципальных образований Ярославской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5) обеспечение взаимодействия органов исполнительной власти Ярославской области и органов местного самоуправления муниципальных образований Ярославской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6) информирование общественности о проводимой органами исполнительной власти Ярославской области и органами местного самоуправления муниципальных образований Ярославской области работе по противодействию коррупции.</w:t>
      </w:r>
    </w:p>
    <w:p w:rsidR="00DC3BE0" w:rsidRDefault="00DC3BE0">
      <w:pPr>
        <w:pStyle w:val="ConsPlusNormal"/>
        <w:jc w:val="both"/>
      </w:pPr>
      <w:r>
        <w:t xml:space="preserve">(часть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>3. Положение о комиссии по координации работы по противодействию коррупции в Ярославской области, порядок ее формирования и состав утверждаются Губернатором Ярославской области.</w:t>
      </w:r>
    </w:p>
    <w:p w:rsidR="00DC3BE0" w:rsidRDefault="00DC3BE0">
      <w:pPr>
        <w:pStyle w:val="ConsPlusNormal"/>
        <w:jc w:val="both"/>
      </w:pPr>
      <w:r>
        <w:t xml:space="preserve">(часть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 xml:space="preserve">4. Утратила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ЯО от 05.11.2015 N 88-з.</w:t>
      </w:r>
    </w:p>
    <w:p w:rsidR="00DC3BE0" w:rsidRDefault="00DC3BE0">
      <w:pPr>
        <w:pStyle w:val="ConsPlusNormal"/>
        <w:ind w:firstLine="540"/>
        <w:jc w:val="both"/>
      </w:pPr>
      <w:bookmarkStart w:id="3" w:name="P149"/>
      <w:bookmarkEnd w:id="3"/>
      <w:r>
        <w:t>5. Для обеспечения взаимодействия органов исполнительной власти Ярославской области с правоохранительными органами,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ind w:firstLine="540"/>
        <w:jc w:val="both"/>
      </w:pPr>
      <w:r>
        <w:t xml:space="preserve">6. При получении данных о совершении коррупционных правонарушений органы, указанные в </w:t>
      </w:r>
      <w:hyperlink w:anchor="P136" w:history="1">
        <w:r>
          <w:rPr>
            <w:color w:val="0000FF"/>
          </w:rPr>
          <w:t>частях 1</w:t>
        </w:r>
      </w:hyperlink>
      <w:r>
        <w:t xml:space="preserve"> и </w:t>
      </w:r>
      <w:hyperlink w:anchor="P149" w:history="1">
        <w:r>
          <w:rPr>
            <w:color w:val="0000FF"/>
          </w:rPr>
          <w:t>5</w:t>
        </w:r>
      </w:hyperlink>
      <w:r>
        <w:t xml:space="preserve"> настоящей статьи, передают их в соответствующие правоохранительные и иные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11.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учреждений, осуществляются следующие антикоррупционные меры:</w:t>
      </w:r>
    </w:p>
    <w:p w:rsidR="00DC3BE0" w:rsidRDefault="00DC3BE0">
      <w:pPr>
        <w:pStyle w:val="ConsPlusNormal"/>
        <w:ind w:firstLine="540"/>
        <w:jc w:val="both"/>
      </w:pPr>
      <w:r>
        <w:t>1) утверждение перечней должностей государственной гражданской и муниципальной службы, замещение которых связано с коррупционными рисками (далее - перечни должностей с высоким риском коррупционных проявлений);</w:t>
      </w:r>
    </w:p>
    <w:p w:rsidR="00DC3BE0" w:rsidRDefault="00DC3BE0">
      <w:pPr>
        <w:pStyle w:val="ConsPlusNormal"/>
        <w:ind w:firstLine="540"/>
        <w:jc w:val="both"/>
      </w:pPr>
      <w:r>
        <w:t xml:space="preserve">2) представление сведений о доходах, расходах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(далее - сведения о расходах), об имуществе и обязательствах имущественного характера;</w:t>
      </w:r>
    </w:p>
    <w:p w:rsidR="00DC3BE0" w:rsidRDefault="00DC3BE0">
      <w:pPr>
        <w:pStyle w:val="ConsPlusNormal"/>
        <w:ind w:firstLine="540"/>
        <w:jc w:val="both"/>
      </w:pPr>
      <w:r>
        <w:t xml:space="preserve">3) проверка достоверности и полноты представленных сведений о доходах, об имуществе и обязательствах имущественного характера, контроль за расходами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(далее - контроль за расходами);</w:t>
      </w:r>
    </w:p>
    <w:p w:rsidR="00DC3BE0" w:rsidRDefault="00DC3BE0">
      <w:pPr>
        <w:pStyle w:val="ConsPlusNormal"/>
        <w:ind w:firstLine="540"/>
        <w:jc w:val="both"/>
      </w:pPr>
      <w:r>
        <w:t xml:space="preserve">4) урегулирование конфликта интересов, а также принятие мер по недопущению любой </w:t>
      </w:r>
      <w:r>
        <w:lastRenderedPageBreak/>
        <w:t>возможности возникновения конфликта интересов;</w:t>
      </w:r>
    </w:p>
    <w:p w:rsidR="00DC3BE0" w:rsidRDefault="00DC3BE0">
      <w:pPr>
        <w:pStyle w:val="ConsPlusNormal"/>
        <w:ind w:firstLine="540"/>
        <w:jc w:val="both"/>
      </w:pPr>
      <w:r>
        <w:t>5) предотвращение и устранение нарушений правил служебного поведения;</w:t>
      </w:r>
    </w:p>
    <w:p w:rsidR="00DC3BE0" w:rsidRDefault="00DC3BE0">
      <w:pPr>
        <w:pStyle w:val="ConsPlusNormal"/>
        <w:ind w:firstLine="540"/>
        <w:jc w:val="both"/>
      </w:pPr>
      <w:r>
        <w:t>6)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DC3BE0" w:rsidRDefault="00DC3BE0">
      <w:pPr>
        <w:pStyle w:val="ConsPlusNormal"/>
        <w:ind w:firstLine="540"/>
        <w:jc w:val="both"/>
      </w:pPr>
      <w:r>
        <w:t>7) замещение вакантных должностей на конкурсной основе;</w:t>
      </w:r>
    </w:p>
    <w:p w:rsidR="00DC3BE0" w:rsidRDefault="00DC3BE0">
      <w:pPr>
        <w:pStyle w:val="ConsPlusNormal"/>
        <w:ind w:firstLine="540"/>
        <w:jc w:val="both"/>
      </w:pPr>
      <w:r>
        <w:t>8) поощрение за длительное и безупречное исполнение своих полномочий, честность и неподкупность;</w:t>
      </w:r>
    </w:p>
    <w:p w:rsidR="00DC3BE0" w:rsidRDefault="00DC3BE0">
      <w:pPr>
        <w:pStyle w:val="ConsPlusNormal"/>
        <w:ind w:firstLine="540"/>
        <w:jc w:val="both"/>
      </w:pPr>
      <w:r>
        <w:t>9) иные меры, установленные действующим законодательством в целях противодействия коррупции.</w:t>
      </w:r>
    </w:p>
    <w:p w:rsidR="00DC3BE0" w:rsidRDefault="00DC3BE0">
      <w:pPr>
        <w:pStyle w:val="ConsPlusNormal"/>
        <w:jc w:val="both"/>
      </w:pPr>
      <w:r>
        <w:t xml:space="preserve">(п. 9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ЯО от 11.11.2013 N 53-з)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11&lt;1&gt;. Утверждение перечней должностей с высоким риском коррупционных проявлений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Перечни должностей с высоким риском коррупционных проявлений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DC3BE0" w:rsidRDefault="00DC3BE0">
      <w:pPr>
        <w:pStyle w:val="ConsPlusNormal"/>
        <w:ind w:firstLine="540"/>
        <w:jc w:val="both"/>
      </w:pPr>
      <w:r>
        <w:t xml:space="preserve">2. На лиц, замещающих должности, включенные в перечни должностей с высоким риском коррупционных проявлений, распространяются обязанности по представлению сведений о доходах, расходах, об имуществе и обязательствах имущественного характера, а также обязанность по соблюдению ограничений, установленных </w:t>
      </w:r>
      <w:hyperlink r:id="rId61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после увольнения с государственной или муниципальной службы.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11&lt;2&gt;. Представление сведений о доходах, расходах, об имуществе и обязательствах имущественного характера. Проверка достоверности и полноты представленных сведений о доходах, об имуществе и обязательствах имущественного характера, контроль за расходами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судей, и претендентами на замещение указанных должностей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претендентами на замещение указанных должностей, лицами, замещающими должности государственной гражданской службы, включенные в перечни должностей с высоким риском коррупционных проявлений, претендентами на замещение должностей государственной гражданской службы, лицами, замещающими должности руководителей государственных учреждений, и претендентами на замещение указанных должностей - в порядке, установленном Губернатором Ярославской области;</w:t>
      </w:r>
    </w:p>
    <w:p w:rsidR="00DC3BE0" w:rsidRDefault="00DC3BE0">
      <w:pPr>
        <w:pStyle w:val="ConsPlusNormal"/>
        <w:jc w:val="both"/>
      </w:pPr>
      <w:r>
        <w:t xml:space="preserve">(п.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ЯО от 01.06.2015 N 47-з)</w:t>
      </w:r>
    </w:p>
    <w:p w:rsidR="00DC3BE0" w:rsidRDefault="00DC3BE0">
      <w:pPr>
        <w:pStyle w:val="ConsPlusNormal"/>
        <w:ind w:firstLine="540"/>
        <w:jc w:val="both"/>
      </w:pPr>
      <w:r>
        <w:t>3) лицами, замещающими муниципальные должности, должности руководителей муниципальных учреждений, и претендентами на замещение указанных должностей - в порядке, установленном муниципальными правовыми актами;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ind w:firstLine="540"/>
        <w:jc w:val="both"/>
      </w:pPr>
      <w:r>
        <w:t xml:space="preserve">4) лицами, замещающими должности муниципальной службы, включенные в перечни должностей с высоким риском коррупционных проявлений, и претендентами на замещение </w:t>
      </w:r>
      <w:r>
        <w:lastRenderedPageBreak/>
        <w:t>указанных должностей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C3BE0" w:rsidRDefault="00DC3BE0">
      <w:pPr>
        <w:pStyle w:val="ConsPlusNormal"/>
        <w:ind w:firstLine="540"/>
        <w:jc w:val="both"/>
      </w:pPr>
      <w:r>
        <w:t>2. Представление сведений о своих расходах, а также о расходах своих супруг (супругов) и несовершеннолетних детей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bookmarkStart w:id="4" w:name="P189"/>
      <w:bookmarkEnd w:id="4"/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должности государственной гражданской службы, включенные в перечни должностей с высоким риском коррупционных проявлений, - в порядке, установленном Губернатором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3) лицами, замещающими муниципальные должности, - в порядке, установленном муниципальными правовыми актами;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ind w:firstLine="540"/>
        <w:jc w:val="both"/>
      </w:pPr>
      <w:bookmarkStart w:id="5" w:name="P192"/>
      <w:bookmarkEnd w:id="5"/>
      <w:r>
        <w:t>4) лицами, замещающими должности муниципальной службы, включенные в перечни должностей с высоким риском коррупционных проявлений,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C3BE0" w:rsidRDefault="00DC3BE0">
      <w:pPr>
        <w:pStyle w:val="ConsPlusNormal"/>
        <w:ind w:firstLine="540"/>
        <w:jc w:val="both"/>
      </w:pPr>
      <w:r>
        <w:t>3. Проверка достоверности и полноты представленных сведений о доходах, об имуществе и обязательствах имущественного характера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претендентов на замещение указанных должностей,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>2) в отношении лиц, замещающих государственные должности Ярославской области в Контрольно-счетной палате Ярославской области, претендентов на замещение указанных должностей, а также их супруг (супругов) и несовершеннолетних детей - в порядке, установленном Ярославской областной Думой;</w:t>
      </w:r>
    </w:p>
    <w:p w:rsidR="00DC3BE0" w:rsidRDefault="00DC3BE0">
      <w:pPr>
        <w:pStyle w:val="ConsPlusNormal"/>
        <w:ind w:firstLine="540"/>
        <w:jc w:val="both"/>
      </w:pPr>
      <w:r>
        <w:t>3) в отношении лиц, замещающих государственные должности Ярославской области (за исключением государственных должностей в Ярославской областной Думе, Контрольно-счетной палате Ярославской области и должностей мировых судей), претендентов на замещение указанных должностей, лиц, замещающих должности государственной гражданской службы, включенные в перечни должностей с высоким риском коррупционных проявлений, претендентов на замещение должностей государственной гражданской службы, лиц, замещающих должности муниципальной службы, включенные в перечни должностей с высоким риском коррупционных проявлений, претендентов на замещение указанных должностей, лиц, замещающих должности руководителей государственных учреждений, претендентов на замещение указанных должностей, а также их супруг (супругов) и несовершеннолетних детей - в порядке, установленном Губернатором Ярославской области;</w:t>
      </w:r>
    </w:p>
    <w:p w:rsidR="00DC3BE0" w:rsidRDefault="00DC3BE0">
      <w:pPr>
        <w:pStyle w:val="ConsPlusNormal"/>
        <w:jc w:val="both"/>
      </w:pPr>
      <w:r>
        <w:t xml:space="preserve">(п. 3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ЯО от 01.06.2015 N 47-з)</w:t>
      </w:r>
    </w:p>
    <w:p w:rsidR="00DC3BE0" w:rsidRDefault="00DC3BE0">
      <w:pPr>
        <w:pStyle w:val="ConsPlusNormal"/>
        <w:ind w:firstLine="540"/>
        <w:jc w:val="both"/>
      </w:pPr>
      <w:r>
        <w:t>4) в отношении лиц, замещающих муниципальные должности, должности руководителей муниципальных учреждений, претендентов на замещение указанных должностей, а также их супруг (супругов) и несовершеннолетних детей - в порядке, установленном муниципальными правовыми актами.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ind w:firstLine="540"/>
        <w:jc w:val="both"/>
      </w:pPr>
      <w:r>
        <w:t>4. Контроль за расходами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18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 - в порядке, установленном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>контроле за соответствием расходов лиц, замещающих государственные должности, и иных лиц их доходам" и принимаемыми в соответствии с ним нормативными правовыми актами.</w:t>
      </w:r>
    </w:p>
    <w:p w:rsidR="00DC3BE0" w:rsidRDefault="00DC3BE0">
      <w:pPr>
        <w:pStyle w:val="ConsPlusNormal"/>
        <w:ind w:firstLine="540"/>
        <w:jc w:val="both"/>
      </w:pPr>
      <w:r>
        <w:t xml:space="preserve">5. Решение об осуществлении контроля за расходами в отношении лиц, указанных в </w:t>
      </w:r>
      <w:hyperlink w:anchor="P18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детей, принимается Губернатором Ярославской области или уполномоченным им должностным лицом. Порядок принятия решения об осуществлении контроля за расходами и орган государственной власти Ярославской области, осуществляющий контроль за расходами данных лиц, определяются Губернатором Ярославской области.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11&lt;3&gt;. Урегулирование конфликта интересов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Рассмотрение вопросов соблюдения требований к служебному (должностному) поведению и урегулирования конфликта интересов осуществляется: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- в порядке, определяемом законодательством, устанавливающим статус лиц, замещающих указанные должности;</w:t>
      </w:r>
    </w:p>
    <w:p w:rsidR="00DC3BE0" w:rsidRDefault="00DC3BE0">
      <w:pPr>
        <w:pStyle w:val="ConsPlusNormal"/>
        <w:ind w:firstLine="540"/>
        <w:jc w:val="both"/>
      </w:pPr>
      <w:r>
        <w:t>2) в отношении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- комиссией по координации работы по противодействию коррупции в Ярославской области в порядке, установленном Губернатором Ярославской области.</w:t>
      </w:r>
    </w:p>
    <w:p w:rsidR="00DC3BE0" w:rsidRDefault="00DC3BE0">
      <w:pPr>
        <w:pStyle w:val="ConsPlusNormal"/>
        <w:ind w:firstLine="540"/>
        <w:jc w:val="both"/>
      </w:pPr>
      <w:r>
        <w:t>2. В целях обеспечения соблюдения общих принципов служебного поведения, урегулирования конфликта интересов на государственной гражданской службе Ярославской области и муниципальной службе в Ярославской области и для содействия в осуществлении мер по предупреждению коррупции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 образуются комиссии по соблюдению требований к служебному поведению и урегулированию конфликта интересов.</w:t>
      </w:r>
    </w:p>
    <w:p w:rsidR="00DC3BE0" w:rsidRDefault="00DC3BE0">
      <w:pPr>
        <w:pStyle w:val="ConsPlusNormal"/>
        <w:ind w:firstLine="540"/>
        <w:jc w:val="both"/>
      </w:pPr>
      <w:r>
        <w:t>Порядок формирования и деятельности указанных комиссий устанавливается указом Губернатора Ярославской области и принимаемыми в соответствии с ним правовыми актами органов государственной власти и государственных органов Ярославской области, органов местного самоуправления муниципальных образований Ярославской области.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11&lt;4&gt;. Порядок досрочного прекращения полномочий, увольнения (освобождения от должности) в связи с утратой доверия лиц, замещающих государственные и муниципальные должности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Порядок досрочного прекращения полномочий, увольнения (освобождения от должности) в связи с утратой доверия лиц, замещающих государственные должности Ярославской области в Ярославской областной Думе, должности мировых судей, определяется законодательством, устанавливающим статус лиц, замещающих указанные должности.</w:t>
      </w:r>
    </w:p>
    <w:p w:rsidR="00DC3BE0" w:rsidRDefault="00DC3BE0">
      <w:pPr>
        <w:pStyle w:val="ConsPlusNormal"/>
        <w:ind w:firstLine="540"/>
        <w:jc w:val="both"/>
      </w:pPr>
      <w:r>
        <w:t>Порядок досрочного прекращения полномочий, увольнения (освобождения от должности) в связи с утратой доверия лиц, замещающих муниципальные должности, определяется законодательством, устанавливающим статус лиц, замещающих указанные должности, и принятыми в соответствии с ним муниципальными правовыми актами.</w:t>
      </w:r>
    </w:p>
    <w:p w:rsidR="00DC3BE0" w:rsidRDefault="00DC3BE0">
      <w:pPr>
        <w:pStyle w:val="ConsPlusNormal"/>
        <w:ind w:firstLine="540"/>
        <w:jc w:val="both"/>
      </w:pPr>
      <w:r>
        <w:t>2. Досрочное прекращение полномочий, увольнение (освобождение от должности) в связи с утратой доверия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осуществляется по результатам проведенных в соответствии с действующим законодательством проверок:</w:t>
      </w:r>
    </w:p>
    <w:p w:rsidR="00DC3BE0" w:rsidRDefault="00DC3BE0">
      <w:pPr>
        <w:pStyle w:val="ConsPlusNormal"/>
        <w:ind w:firstLine="540"/>
        <w:jc w:val="both"/>
      </w:pPr>
      <w:r>
        <w:t xml:space="preserve">1) достоверности и полноты представленных сведений о доходах, об имуществе и </w:t>
      </w:r>
      <w:r>
        <w:lastRenderedPageBreak/>
        <w:t>обязательствах имущественного характера;</w:t>
      </w:r>
    </w:p>
    <w:p w:rsidR="00DC3BE0" w:rsidRDefault="00DC3BE0">
      <w:pPr>
        <w:pStyle w:val="ConsPlusNormal"/>
        <w:ind w:firstLine="540"/>
        <w:jc w:val="both"/>
      </w:pPr>
      <w:r>
        <w:t>2) соблюдения запретов и ограничений, требований о предотвращении или урегулировании конфликта интересов, исполнения обязанностей, установленных в целях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3) достоверности и полноты сведений в рамках осуществления контроля за расходами.</w:t>
      </w:r>
    </w:p>
    <w:p w:rsidR="00DC3BE0" w:rsidRDefault="00DC3BE0">
      <w:pPr>
        <w:pStyle w:val="ConsPlusNormal"/>
        <w:ind w:firstLine="540"/>
        <w:jc w:val="both"/>
      </w:pPr>
      <w:r>
        <w:t>3. Решение о досрочном прекращении полномочий, об увольнении (освобождении от должности) в связи с утратой доверия принимается:</w:t>
      </w:r>
    </w:p>
    <w:p w:rsidR="00DC3BE0" w:rsidRDefault="00DC3BE0">
      <w:pPr>
        <w:pStyle w:val="ConsPlusNormal"/>
        <w:ind w:firstLine="540"/>
        <w:jc w:val="both"/>
      </w:pPr>
      <w:r>
        <w:t>1) в отношении лиц, замещающих государственные должности Ярославской области в органах исполнительной власти Ярославской области, - Губернатором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2) в отношении Уполномоченного по правам человека в Ярославской области - Ярославской областной Думой после консультаций с Уполномоченным по правам человека в Российской Федерации;</w:t>
      </w:r>
    </w:p>
    <w:p w:rsidR="00DC3BE0" w:rsidRDefault="00DC3BE0">
      <w:pPr>
        <w:pStyle w:val="ConsPlusNormal"/>
        <w:ind w:firstLine="540"/>
        <w:jc w:val="both"/>
      </w:pPr>
      <w:r>
        <w:t>3) в отношении Уполномоченного по правам ребенка в Ярославской области - Ярославской областной Думой;</w:t>
      </w:r>
    </w:p>
    <w:p w:rsidR="00DC3BE0" w:rsidRDefault="00DC3BE0">
      <w:pPr>
        <w:pStyle w:val="ConsPlusNormal"/>
        <w:ind w:firstLine="540"/>
        <w:jc w:val="both"/>
      </w:pPr>
      <w:r>
        <w:t>4) в отношении Уполномоченного по защите прав предпринимателей в Ярославской области - Ярославской областной Думой при наличии согласия Уполномоченного при Президенте Российской Федерации по защите прав предпринимателей либо по его представлению;</w:t>
      </w:r>
    </w:p>
    <w:p w:rsidR="00DC3BE0" w:rsidRDefault="00DC3BE0">
      <w:pPr>
        <w:pStyle w:val="ConsPlusNormal"/>
        <w:ind w:firstLine="540"/>
        <w:jc w:val="both"/>
      </w:pPr>
      <w:r>
        <w:t>5) в отношении лиц, замещающих государственные должности Ярославской области в Избирательной комиссии Ярославской области, - Избирательной комиссией Ярославской области;</w:t>
      </w:r>
    </w:p>
    <w:p w:rsidR="00DC3BE0" w:rsidRDefault="00DC3BE0">
      <w:pPr>
        <w:pStyle w:val="ConsPlusNormal"/>
        <w:ind w:firstLine="540"/>
        <w:jc w:val="both"/>
      </w:pPr>
      <w:r>
        <w:t>6) в отношении лиц, замещающих государственные должности Ярославской области в Контрольно-счетной палате Ярославской области, - Ярославской областной Думой.</w:t>
      </w:r>
    </w:p>
    <w:p w:rsidR="00DC3BE0" w:rsidRDefault="00DC3BE0">
      <w:pPr>
        <w:pStyle w:val="ConsPlusNormal"/>
        <w:ind w:firstLine="540"/>
        <w:jc w:val="both"/>
      </w:pPr>
      <w:r>
        <w:t>4. При принятии решения о досрочном прекращении полномочий, об увольнении (освобождении от должности) в связи с утратой доверия учитываются:</w:t>
      </w:r>
    </w:p>
    <w:p w:rsidR="00DC3BE0" w:rsidRDefault="00DC3BE0">
      <w:pPr>
        <w:pStyle w:val="ConsPlusNormal"/>
        <w:ind w:firstLine="540"/>
        <w:jc w:val="both"/>
      </w:pPr>
      <w:r>
        <w:t>1) характер совершенного коррупционного правонарушения, его тяжесть, обстоятельства, при которых оно совершено;</w:t>
      </w:r>
    </w:p>
    <w:p w:rsidR="00DC3BE0" w:rsidRDefault="00DC3BE0">
      <w:pPr>
        <w:pStyle w:val="ConsPlusNormal"/>
        <w:ind w:firstLine="540"/>
        <w:jc w:val="both"/>
      </w:pPr>
      <w:r>
        <w:t>2) соблюдение лицом, замещающим государственную должность Ярославской области,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DC3BE0" w:rsidRDefault="00DC3BE0">
      <w:pPr>
        <w:pStyle w:val="ConsPlusNormal"/>
        <w:ind w:firstLine="540"/>
        <w:jc w:val="both"/>
      </w:pPr>
      <w:r>
        <w:t>3) результаты исполнения должностным лицом, замещающим государственную должность Ярославской области, своих должностных обязанностей.</w:t>
      </w:r>
    </w:p>
    <w:p w:rsidR="00DC3BE0" w:rsidRDefault="00DC3BE0">
      <w:pPr>
        <w:pStyle w:val="ConsPlusNormal"/>
        <w:ind w:firstLine="540"/>
        <w:jc w:val="both"/>
      </w:pPr>
      <w:r>
        <w:t>5. Решение о досрочном прекращении полномочий, об увольнении (освобождении от должности) в связи с утратой доверия принимается не позднее одного месяца со дня поступления информации о совершении лицом, замещающим государственную должность Ярославской области, коррупционного правонарушения,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прекращение полномочий, увольнение (освобождение от должности)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DC3BE0" w:rsidRDefault="00DC3BE0">
      <w:pPr>
        <w:pStyle w:val="ConsPlusNormal"/>
        <w:ind w:firstLine="540"/>
        <w:jc w:val="both"/>
      </w:pPr>
      <w:r>
        <w:t xml:space="preserve">6. В качестве основания досрочного прекращения полномочий, увольнения (освобождения от должности) в решении о досрочном прекращении полномочий, об увольнении (освобождении от должности) в связи с утратой доверия указываются </w:t>
      </w:r>
      <w:hyperlink r:id="rId71" w:history="1">
        <w:r>
          <w:rPr>
            <w:color w:val="0000FF"/>
          </w:rPr>
          <w:t>статьи 7&lt;1&gt;</w:t>
        </w:r>
      </w:hyperlink>
      <w:r>
        <w:t xml:space="preserve"> и (или) </w:t>
      </w:r>
      <w:hyperlink r:id="rId72" w:history="1">
        <w:r>
          <w:rPr>
            <w:color w:val="0000FF"/>
          </w:rPr>
          <w:t>13&lt;1&gt;</w:t>
        </w:r>
      </w:hyperlink>
      <w:r>
        <w:t xml:space="preserve"> Федерального закона "О противодействии коррупции".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12. Нормативное правовое регулирование исполнения государственных функций и предоставления государственных услуг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услуг.</w:t>
      </w:r>
    </w:p>
    <w:p w:rsidR="00DC3BE0" w:rsidRDefault="00DC3BE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 xml:space="preserve">Статья 12&lt;1&gt;. Отчет о реализации государственной политики Ярославской области по </w:t>
      </w:r>
      <w:r>
        <w:lastRenderedPageBreak/>
        <w:t>противодействию коррупции</w:t>
      </w:r>
    </w:p>
    <w:p w:rsidR="00DC3BE0" w:rsidRDefault="00DC3BE0">
      <w:pPr>
        <w:pStyle w:val="ConsPlusNormal"/>
        <w:ind w:firstLine="540"/>
        <w:jc w:val="both"/>
      </w:pPr>
    </w:p>
    <w:p w:rsidR="00DC3BE0" w:rsidRDefault="00DC3BE0">
      <w:pPr>
        <w:pStyle w:val="ConsPlusNormal"/>
        <w:ind w:firstLine="540"/>
        <w:jc w:val="both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Правительство Ярославской области готовит ежегодный отчет о реализации государственной политики Ярославской области по противодействию коррупции и представляет его в Ярославскую областную Думу не позднее 1 июня года, следующего за отчетным.</w:t>
      </w:r>
    </w:p>
    <w:p w:rsidR="00DC3BE0" w:rsidRDefault="00DC3BE0">
      <w:pPr>
        <w:pStyle w:val="ConsPlusNormal"/>
        <w:ind w:firstLine="540"/>
        <w:jc w:val="both"/>
      </w:pPr>
      <w:r>
        <w:t>2. Отчет о реализации государственной политики Ярославской области по противодействию коррупции публикуется в средствах массовой информации, размещается на едином портале органов государственной власти Ярославской области в информационно-телекоммуникационной сети Интернет.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  <w:outlineLvl w:val="0"/>
      </w:pPr>
      <w:r>
        <w:t>Статья 13. Заключительные и переходные положения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опубликования.</w:t>
      </w:r>
    </w:p>
    <w:p w:rsidR="00DC3BE0" w:rsidRDefault="00DC3BE0">
      <w:pPr>
        <w:pStyle w:val="ConsPlusNormal"/>
        <w:ind w:firstLine="540"/>
        <w:jc w:val="both"/>
      </w:pPr>
      <w:r>
        <w:t>2. Рекомендовать органам государственной власти Ярославской области и органам местного самоуправления в срок до 1 октября 2009 года:</w:t>
      </w:r>
    </w:p>
    <w:p w:rsidR="00DC3BE0" w:rsidRDefault="00DC3BE0">
      <w:pPr>
        <w:pStyle w:val="ConsPlusNormal"/>
        <w:ind w:firstLine="540"/>
        <w:jc w:val="both"/>
      </w:pPr>
      <w:r>
        <w:t>1) привести свои нормативные правовые акты в соответствие с требованиями настоящего Закона;</w:t>
      </w:r>
    </w:p>
    <w:p w:rsidR="00DC3BE0" w:rsidRDefault="00DC3BE0">
      <w:pPr>
        <w:pStyle w:val="ConsPlusNormal"/>
        <w:ind w:firstLine="540"/>
        <w:jc w:val="both"/>
      </w:pPr>
      <w:r>
        <w:t>2) принять нормативные правовые акты, обеспечивающие реализацию настоящего Закона.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jc w:val="right"/>
      </w:pPr>
      <w:r>
        <w:t>Губернатор</w:t>
      </w:r>
    </w:p>
    <w:p w:rsidR="00DC3BE0" w:rsidRDefault="00DC3BE0">
      <w:pPr>
        <w:pStyle w:val="ConsPlusNormal"/>
        <w:jc w:val="right"/>
      </w:pPr>
      <w:r>
        <w:t>Ярославской области</w:t>
      </w:r>
    </w:p>
    <w:p w:rsidR="00DC3BE0" w:rsidRDefault="00DC3BE0">
      <w:pPr>
        <w:pStyle w:val="ConsPlusNormal"/>
        <w:jc w:val="right"/>
      </w:pPr>
      <w:r>
        <w:t>С.А.ВАХРУКОВ</w:t>
      </w:r>
    </w:p>
    <w:p w:rsidR="00DC3BE0" w:rsidRDefault="00DC3BE0">
      <w:pPr>
        <w:pStyle w:val="ConsPlusNormal"/>
      </w:pPr>
      <w:r>
        <w:t>г. Ярославль</w:t>
      </w:r>
    </w:p>
    <w:p w:rsidR="00DC3BE0" w:rsidRDefault="00DC3BE0">
      <w:pPr>
        <w:pStyle w:val="ConsPlusNormal"/>
      </w:pPr>
      <w:r>
        <w:t>9 июля 2009 года</w:t>
      </w:r>
    </w:p>
    <w:p w:rsidR="00DC3BE0" w:rsidRDefault="00DC3BE0">
      <w:pPr>
        <w:pStyle w:val="ConsPlusNormal"/>
      </w:pPr>
      <w:r>
        <w:t>N 40-з</w:t>
      </w: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jc w:val="both"/>
      </w:pPr>
    </w:p>
    <w:p w:rsidR="00DC3BE0" w:rsidRDefault="00DC3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C28" w:rsidRDefault="009B2C28"/>
    <w:sectPr w:rsidR="009B2C28" w:rsidSect="006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0"/>
    <w:rsid w:val="00824555"/>
    <w:rsid w:val="009B2C28"/>
    <w:rsid w:val="00DC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309386586F32259D8CD1F01C10F30BF3C925D0803FCD3C42EB0A6A3AD6A6F520BE2E04382FD204E55BDBN0R2K" TargetMode="External"/><Relationship Id="rId18" Type="http://schemas.openxmlformats.org/officeDocument/2006/relationships/hyperlink" Target="consultantplus://offline/ref=01309386586F32259D8CCFFD0A7CAD0EF0CB7BD9803D986111ED5D35N6RAK" TargetMode="External"/><Relationship Id="rId26" Type="http://schemas.openxmlformats.org/officeDocument/2006/relationships/hyperlink" Target="consultantplus://offline/ref=01309386586F32259D8CD1F01C10F30BF3C925D08F34CB3844EB0A6A3AD6A6F520BE2E04382FD204E55BDBN0RDK" TargetMode="External"/><Relationship Id="rId39" Type="http://schemas.openxmlformats.org/officeDocument/2006/relationships/hyperlink" Target="consultantplus://offline/ref=01309386586F32259D8CD1F01C10F30BF3C925D08037CA3B40EB0A6A3AD6A6F520BE2E04382FD204E55BDAN0R4K" TargetMode="External"/><Relationship Id="rId21" Type="http://schemas.openxmlformats.org/officeDocument/2006/relationships/hyperlink" Target="consultantplus://offline/ref=01309386586F32259D8CCFFD0A7CAD0EF4CA73DE8032C56B19B451376DNDRFK" TargetMode="External"/><Relationship Id="rId34" Type="http://schemas.openxmlformats.org/officeDocument/2006/relationships/hyperlink" Target="consultantplus://offline/ref=01309386586F32259D8CD1F01C10F30BF3C925D08037CA3B40EB0A6A3AD6A6F520BE2E04382FD204E55BDBN0RDK" TargetMode="External"/><Relationship Id="rId42" Type="http://schemas.openxmlformats.org/officeDocument/2006/relationships/hyperlink" Target="consultantplus://offline/ref=01309386586F32259D8CD1F01C10F30BF3C925D08134CC3A43EB0A6A3AD6A6F520BE2E04382FD204E55BDDN0R3K" TargetMode="External"/><Relationship Id="rId47" Type="http://schemas.openxmlformats.org/officeDocument/2006/relationships/hyperlink" Target="consultantplus://offline/ref=01309386586F32259D8CD1F01C10F30BF3C925D08037CA3B40EB0A6A3AD6A6F520BE2E04382FD204E55BDAN0R1K" TargetMode="External"/><Relationship Id="rId50" Type="http://schemas.openxmlformats.org/officeDocument/2006/relationships/hyperlink" Target="consultantplus://offline/ref=01309386586F32259D8CD1F01C10F30BF3C925D08F34CB3844EB0A6A3AD6A6F520BE2E04382FD204E55BDAN0R1K" TargetMode="External"/><Relationship Id="rId55" Type="http://schemas.openxmlformats.org/officeDocument/2006/relationships/hyperlink" Target="consultantplus://offline/ref=01309386586F32259D8CD1F01C10F30BF3C925D08F34CB3844EB0A6A3AD6A6F520BE2E04382FD204E55BD9N0RCK" TargetMode="External"/><Relationship Id="rId63" Type="http://schemas.openxmlformats.org/officeDocument/2006/relationships/hyperlink" Target="consultantplus://offline/ref=01309386586F32259D8CD1F01C10F30BF3C925D0803FCD3C42EB0A6A3AD6A6F520BE2E04382FD204E55BDBN0R3K" TargetMode="External"/><Relationship Id="rId68" Type="http://schemas.openxmlformats.org/officeDocument/2006/relationships/hyperlink" Target="consultantplus://offline/ref=01309386586F32259D8CCFFD0A7CAD0EF4CA73DE8032C56B19B451376DNDRF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1309386586F32259D8CD1F01C10F30BF3C925D08E37C63942EB0A6A3AD6A6F520BE2E04382FD204E55ADBN0R3K" TargetMode="External"/><Relationship Id="rId71" Type="http://schemas.openxmlformats.org/officeDocument/2006/relationships/hyperlink" Target="consultantplus://offline/ref=01309386586F32259D8CCFFD0A7CAD0EF7C27BD8813FC56B19B451376DDFACA267F1774EN7R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309386586F32259D8CD1F01C10F30BF3C925D08F33C73945EB0A6A3AD6A6F520BE2E04382FD204E55BDBN0R2K" TargetMode="External"/><Relationship Id="rId29" Type="http://schemas.openxmlformats.org/officeDocument/2006/relationships/hyperlink" Target="consultantplus://offline/ref=01309386586F32259D8CD1F01C10F30BF3C925D08037CA3B40EB0A6A3AD6A6F520BE2E04382FD204E55BDBN0R3K" TargetMode="External"/><Relationship Id="rId11" Type="http://schemas.openxmlformats.org/officeDocument/2006/relationships/hyperlink" Target="consultantplus://offline/ref=01309386586F32259D8CD1F01C10F30BF3C925D08037CA3B40EB0A6A3AD6A6F520BE2E04382FD204E55BDBN0R2K" TargetMode="External"/><Relationship Id="rId24" Type="http://schemas.openxmlformats.org/officeDocument/2006/relationships/hyperlink" Target="consultantplus://offline/ref=01309386586F32259D8CD1F01C10F30BF3C925D08136CF3840EB0A6A3AD6A6F520BE2E04382FD204E55BDBN0RCK" TargetMode="External"/><Relationship Id="rId32" Type="http://schemas.openxmlformats.org/officeDocument/2006/relationships/hyperlink" Target="consultantplus://offline/ref=01309386586F32259D8CD1F01C10F30BF3C925D08136CF3840EB0A6A3AD6A6F520BE2E04382FD204E55BDAN0R2K" TargetMode="External"/><Relationship Id="rId37" Type="http://schemas.openxmlformats.org/officeDocument/2006/relationships/hyperlink" Target="consultantplus://offline/ref=01309386586F32259D8CD1F01C10F30BF3C925D08035C63B43EB0A6A3AD6A6F520BE2E04382FD204E55BDBN0RCK" TargetMode="External"/><Relationship Id="rId40" Type="http://schemas.openxmlformats.org/officeDocument/2006/relationships/hyperlink" Target="consultantplus://offline/ref=01309386586F32259D8CD1F01C10F30BF3C925D08F34CB3844EB0A6A3AD6A6F520BE2E04382FD204E55BDAN0R6K" TargetMode="External"/><Relationship Id="rId45" Type="http://schemas.openxmlformats.org/officeDocument/2006/relationships/hyperlink" Target="consultantplus://offline/ref=01309386586F32259D8CD1F01C10F30BF3C925D08134CC3A43EB0A6A3AD6A6F520BE2E04382FD204E55BDDN0RDK" TargetMode="External"/><Relationship Id="rId53" Type="http://schemas.openxmlformats.org/officeDocument/2006/relationships/hyperlink" Target="consultantplus://offline/ref=01309386586F32259D8CD1F01C10F30BF3C925D08F34CB3844EB0A6A3AD6A6F520BE2E04382FD204E55BD9N0R2K" TargetMode="External"/><Relationship Id="rId58" Type="http://schemas.openxmlformats.org/officeDocument/2006/relationships/hyperlink" Target="consultantplus://offline/ref=01309386586F32259D8CCFFD0A7CAD0EF4CA73DE8032C56B19B451376DNDRFK" TargetMode="External"/><Relationship Id="rId66" Type="http://schemas.openxmlformats.org/officeDocument/2006/relationships/hyperlink" Target="consultantplus://offline/ref=01309386586F32259D8CD1F01C10F30BF3C925D0803FCD3C42EB0A6A3AD6A6F520BE2E04382FD204E55BDBN0RDK" TargetMode="External"/><Relationship Id="rId74" Type="http://schemas.openxmlformats.org/officeDocument/2006/relationships/hyperlink" Target="consultantplus://offline/ref=01309386586F32259D8CD1F01C10F30BF3C925D08037CA3B40EB0A6A3AD6A6F520BE2E04382FD204E55BD9N0R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309386586F32259D8CD1F01C10F30BF3C925D08F34CB3844EB0A6A3AD6A6F520BE2E04382FD204E55BDBN0R3K" TargetMode="External"/><Relationship Id="rId23" Type="http://schemas.openxmlformats.org/officeDocument/2006/relationships/hyperlink" Target="consultantplus://offline/ref=01309386586F32259D8CD1F01C10F30BF3C925D08F34C83E44EB0A6A3AD6A6F520BE2E04382FD204E55BDBN0RDK" TargetMode="External"/><Relationship Id="rId28" Type="http://schemas.openxmlformats.org/officeDocument/2006/relationships/hyperlink" Target="consultantplus://offline/ref=01309386586F32259D8CD1F01C10F30BF3C925D08136CF3840EB0A6A3AD6A6F520BE2E04382FD204E55BDAN0R4K" TargetMode="External"/><Relationship Id="rId36" Type="http://schemas.openxmlformats.org/officeDocument/2006/relationships/hyperlink" Target="consultantplus://offline/ref=01309386586F32259D8CD1F01C10F30BF3C925D08136CF3840EB0A6A3AD6A6F520BE2E04382FD204E55BDAN0R3K" TargetMode="External"/><Relationship Id="rId49" Type="http://schemas.openxmlformats.org/officeDocument/2006/relationships/hyperlink" Target="consultantplus://offline/ref=01309386586F32259D8CD1F01C10F30BF3C925D08F34CB3844EB0A6A3AD6A6F520BE2E04382FD204E55BDAN0R0K" TargetMode="External"/><Relationship Id="rId57" Type="http://schemas.openxmlformats.org/officeDocument/2006/relationships/hyperlink" Target="consultantplus://offline/ref=01309386586F32259D8CCFFD0A7CAD0EF4CA73DE8032C56B19B451376DNDRFK" TargetMode="External"/><Relationship Id="rId61" Type="http://schemas.openxmlformats.org/officeDocument/2006/relationships/hyperlink" Target="consultantplus://offline/ref=01309386586F32259D8CCFFD0A7CAD0EF7C27BD8813FC56B19B451376DDFACA267F17745N7R4K" TargetMode="External"/><Relationship Id="rId10" Type="http://schemas.openxmlformats.org/officeDocument/2006/relationships/hyperlink" Target="consultantplus://offline/ref=01309386586F32259D8CD1F01C10F30BF3C925D08F3ECC3D4DEB0A6A3AD6A6F520BE2E04382FD204E55BD3N0R1K" TargetMode="External"/><Relationship Id="rId19" Type="http://schemas.openxmlformats.org/officeDocument/2006/relationships/hyperlink" Target="consultantplus://offline/ref=01309386586F32259D8CCFFD0A7CAD0EF3C37CD8843D986111ED5D35N6RAK" TargetMode="External"/><Relationship Id="rId31" Type="http://schemas.openxmlformats.org/officeDocument/2006/relationships/hyperlink" Target="consultantplus://offline/ref=01309386586F32259D8CD1F01C10F30BF3C925D08136CF3840EB0A6A3AD6A6F520BE2E04382FD204E55BDAN0R0K" TargetMode="External"/><Relationship Id="rId44" Type="http://schemas.openxmlformats.org/officeDocument/2006/relationships/hyperlink" Target="consultantplus://offline/ref=01309386586F32259D8CD1F01C10F30BF3C925D08134CC3A43EB0A6A3AD6A6F520BE2E04382FD204E55BDDN0RDK" TargetMode="External"/><Relationship Id="rId52" Type="http://schemas.openxmlformats.org/officeDocument/2006/relationships/hyperlink" Target="consultantplus://offline/ref=01309386586F32259D8CD1F01C10F30BF3C925D08F34CB3844EB0A6A3AD6A6F520BE2E04382FD204E55BDAN0RCK" TargetMode="External"/><Relationship Id="rId60" Type="http://schemas.openxmlformats.org/officeDocument/2006/relationships/hyperlink" Target="consultantplus://offline/ref=01309386586F32259D8CD1F01C10F30BF3C925D08136CF3840EB0A6A3AD6A6F520BE2E04382FD204E55BD8N0R4K" TargetMode="External"/><Relationship Id="rId65" Type="http://schemas.openxmlformats.org/officeDocument/2006/relationships/hyperlink" Target="consultantplus://offline/ref=01309386586F32259D8CD1F01C10F30BF3C925D08F33C73945EB0A6A3AD6A6F520BE2E04382FD204E55BDAN0R4K" TargetMode="External"/><Relationship Id="rId73" Type="http://schemas.openxmlformats.org/officeDocument/2006/relationships/hyperlink" Target="consultantplus://offline/ref=01309386586F32259D8CD1F01C10F30BF3C925D08134CC3A43EB0A6A3AD6A6F520BE2E04382FD204E55BDDN0R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309386586F32259D8CD1F01C10F30BF3C925D08136CF3840EB0A6A3AD6A6F520BE2E04382FD204E55BDBN0R3K" TargetMode="External"/><Relationship Id="rId14" Type="http://schemas.openxmlformats.org/officeDocument/2006/relationships/hyperlink" Target="consultantplus://offline/ref=01309386586F32259D8CD1F01C10F30BF3C925D08F37C73447EB0A6A3AD6A6F520BE2E04382FD204E55BD9N0R3K" TargetMode="External"/><Relationship Id="rId22" Type="http://schemas.openxmlformats.org/officeDocument/2006/relationships/hyperlink" Target="consultantplus://offline/ref=01309386586F32259D8CD1F01C10F30BF3C925D08E36CA3847EB0A6A3AD6A6F5N2R0K" TargetMode="External"/><Relationship Id="rId27" Type="http://schemas.openxmlformats.org/officeDocument/2006/relationships/hyperlink" Target="consultantplus://offline/ref=01309386586F32259D8CD1F01C10F30BF3C925D08F34CB3844EB0A6A3AD6A6F520BE2E04382FD204E55BDAN0R4K" TargetMode="External"/><Relationship Id="rId30" Type="http://schemas.openxmlformats.org/officeDocument/2006/relationships/hyperlink" Target="consultantplus://offline/ref=01309386586F32259D8CD1F01C10F30BF3C925D08136CF3840EB0A6A3AD6A6F520BE2E04382FD204E55BDAN0R6K" TargetMode="External"/><Relationship Id="rId35" Type="http://schemas.openxmlformats.org/officeDocument/2006/relationships/hyperlink" Target="consultantplus://offline/ref=01309386586F32259D8CD1F01C10F30BF3C925D08F34CB3844EB0A6A3AD6A6F520BE2E04382FD204E55BDAN0R5K" TargetMode="External"/><Relationship Id="rId43" Type="http://schemas.openxmlformats.org/officeDocument/2006/relationships/hyperlink" Target="consultantplus://offline/ref=01309386586F32259D8CD1F01C10F30BF3C925D08F34C83E44EB0A6A3AD6A6F520BE2E04382FD204E55BDAN0R4K" TargetMode="External"/><Relationship Id="rId48" Type="http://schemas.openxmlformats.org/officeDocument/2006/relationships/hyperlink" Target="consultantplus://offline/ref=01309386586F32259D8CD1F01C10F30BF3C925D08F37C73447EB0A6A3AD6A6F520BE2E04382FD204E55BD9N0R3K" TargetMode="External"/><Relationship Id="rId56" Type="http://schemas.openxmlformats.org/officeDocument/2006/relationships/hyperlink" Target="consultantplus://offline/ref=01309386586F32259D8CD1F01C10F30BF3C925D08136CF3840EB0A6A3AD6A6F520BE2E04382FD204E55BDAN0RDK" TargetMode="External"/><Relationship Id="rId64" Type="http://schemas.openxmlformats.org/officeDocument/2006/relationships/hyperlink" Target="consultantplus://offline/ref=01309386586F32259D8CD1F01C10F30BF3C925D08F33C73945EB0A6A3AD6A6F520BE2E04382FD204E55BDBN0RDK" TargetMode="External"/><Relationship Id="rId69" Type="http://schemas.openxmlformats.org/officeDocument/2006/relationships/hyperlink" Target="consultantplus://offline/ref=01309386586F32259D8CD1F01C10F30BF3C925D08F34CB3844EB0A6A3AD6A6F520BE2E04382FD204E55BD9N0RDK" TargetMode="External"/><Relationship Id="rId8" Type="http://schemas.openxmlformats.org/officeDocument/2006/relationships/hyperlink" Target="consultantplus://offline/ref=01309386586F32259D8CD1F01C10F30BF3C925D08F34C83E44EB0A6A3AD6A6F520BE2E04382FD204E55BDBN0RCK" TargetMode="External"/><Relationship Id="rId51" Type="http://schemas.openxmlformats.org/officeDocument/2006/relationships/hyperlink" Target="consultantplus://offline/ref=01309386586F32259D8CD1F01C10F30BF3C925D08F33C73945EB0A6A3AD6A6F520BE2E04382FD204E55BDBN0R3K" TargetMode="External"/><Relationship Id="rId72" Type="http://schemas.openxmlformats.org/officeDocument/2006/relationships/hyperlink" Target="consultantplus://offline/ref=01309386586F32259D8CCFFD0A7CAD0EF7C27BD8813FC56B19B451376DDFACA267F17741N7R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1309386586F32259D8CD1F01C10F30BF3C925D08035C63B43EB0A6A3AD6A6F520BE2E04382FD204E55BDBN0R2K" TargetMode="External"/><Relationship Id="rId17" Type="http://schemas.openxmlformats.org/officeDocument/2006/relationships/hyperlink" Target="consultantplus://offline/ref=01309386586F32259D8CCFFD0A7CAD0EF7C27BD8813FC56B19B451376DDFACA267F177467C22D305NERCK" TargetMode="External"/><Relationship Id="rId25" Type="http://schemas.openxmlformats.org/officeDocument/2006/relationships/hyperlink" Target="consultantplus://offline/ref=01309386586F32259D8CD1F01C10F30BF3C925D08F3ECC3D4DEB0A6A3AD6A6F520BE2E04382FD204E55BD3N0R2K" TargetMode="External"/><Relationship Id="rId33" Type="http://schemas.openxmlformats.org/officeDocument/2006/relationships/hyperlink" Target="consultantplus://offline/ref=01309386586F32259D8CD1F01C10F30BF3C925D08035C63B43EB0A6A3AD6A6F520BE2E04382FD204E55BDBN0R3K" TargetMode="External"/><Relationship Id="rId38" Type="http://schemas.openxmlformats.org/officeDocument/2006/relationships/hyperlink" Target="consultantplus://offline/ref=01309386586F32259D8CD1F01C10F30BF3C925D08035C63B43EB0A6A3AD6A6F520BE2E04382FD204E55BDAN0R5K" TargetMode="External"/><Relationship Id="rId46" Type="http://schemas.openxmlformats.org/officeDocument/2006/relationships/hyperlink" Target="consultantplus://offline/ref=01309386586F32259D8CD1F01C10F30BF3C925D08037CA3B40EB0A6A3AD6A6F520BE2E04382FD204E55BDAN0R6K" TargetMode="External"/><Relationship Id="rId59" Type="http://schemas.openxmlformats.org/officeDocument/2006/relationships/hyperlink" Target="consultantplus://offline/ref=01309386586F32259D8CD1F01C10F30BF3C925D08F3ECC3D4DEB0A6A3AD6A6F520BE2E04382FD204E55BD3N0R3K" TargetMode="External"/><Relationship Id="rId67" Type="http://schemas.openxmlformats.org/officeDocument/2006/relationships/hyperlink" Target="consultantplus://offline/ref=01309386586F32259D8CD1F01C10F30BF3C925D08F33C73945EB0A6A3AD6A6F520BE2E04382FD204E55BDAN0R5K" TargetMode="External"/><Relationship Id="rId20" Type="http://schemas.openxmlformats.org/officeDocument/2006/relationships/hyperlink" Target="consultantplus://offline/ref=01309386586F32259D8CCFFD0A7CAD0EF4C778D98F31C56B19B451376DNDRFK" TargetMode="External"/><Relationship Id="rId41" Type="http://schemas.openxmlformats.org/officeDocument/2006/relationships/hyperlink" Target="consultantplus://offline/ref=01309386586F32259D8CD1F01C10F30BF3C925D08134CC3A43EB0A6A3AD6A6F520BE2E04382FD204E55BDDN0R2K" TargetMode="External"/><Relationship Id="rId54" Type="http://schemas.openxmlformats.org/officeDocument/2006/relationships/hyperlink" Target="consultantplus://offline/ref=01309386586F32259D8CD1F01C10F30BF3C925D08F34CB3844EB0A6A3AD6A6F520BE2E04382FD204E55BD9N0R3K" TargetMode="External"/><Relationship Id="rId62" Type="http://schemas.openxmlformats.org/officeDocument/2006/relationships/hyperlink" Target="consultantplus://offline/ref=01309386586F32259D8CD1F01C10F30BF3C925D08136CF3840EB0A6A3AD6A6F520BE2E04382FD204E55BD8N0R0K" TargetMode="External"/><Relationship Id="rId70" Type="http://schemas.openxmlformats.org/officeDocument/2006/relationships/hyperlink" Target="consultantplus://offline/ref=01309386586F32259D8CD1F01C10F30BF3C925D08F33C73945EB0A6A3AD6A6F520BE2E04382FD204E55BDAN0R6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09386586F32259D8CD1F01C10F30BF3C925D08134CC3A43EB0A6A3AD6A6F520BE2E04382FD204E55BDDN0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IKYO-2</dc:creator>
  <cp:lastModifiedBy>9</cp:lastModifiedBy>
  <cp:revision>2</cp:revision>
  <dcterms:created xsi:type="dcterms:W3CDTF">2023-03-13T12:07:00Z</dcterms:created>
  <dcterms:modified xsi:type="dcterms:W3CDTF">2023-03-13T12:07:00Z</dcterms:modified>
</cp:coreProperties>
</file>